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44" w:rsidRDefault="005E1244" w:rsidP="005E12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EC75F9" w:rsidRDefault="005E1244" w:rsidP="005E12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внутреннего муниципального финансового контроля</w:t>
      </w:r>
      <w:r w:rsidR="00EC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5F9">
        <w:rPr>
          <w:rFonts w:ascii="Times New Roman" w:hAnsi="Times New Roman" w:cs="Times New Roman"/>
          <w:sz w:val="28"/>
          <w:szCs w:val="28"/>
        </w:rPr>
        <w:t>бухгалтерского учета аппарата Совета депутатов муниципального округа</w:t>
      </w:r>
      <w:proofErr w:type="gramEnd"/>
      <w:r w:rsidR="00EC75F9">
        <w:rPr>
          <w:rFonts w:ascii="Times New Roman" w:hAnsi="Times New Roman" w:cs="Times New Roman"/>
          <w:sz w:val="28"/>
          <w:szCs w:val="28"/>
        </w:rPr>
        <w:t xml:space="preserve"> Фили-Давыдково</w:t>
      </w:r>
    </w:p>
    <w:p w:rsidR="005E1244" w:rsidRDefault="00EC75F9" w:rsidP="00EC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 w:rsidR="005E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25.10.2019 г.</w:t>
      </w:r>
    </w:p>
    <w:p w:rsidR="0061456D" w:rsidRDefault="0061456D" w:rsidP="00EC7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5F9" w:rsidRDefault="00EC75F9" w:rsidP="00EC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Проверка проведена Группой по проведению внутреннего муниципального финансового контроля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724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Фили-Давыдково от 21.10.2019 г. № 6-Р</w:t>
      </w:r>
    </w:p>
    <w:p w:rsidR="00EC75F9" w:rsidRDefault="00EC75F9" w:rsidP="00724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7D30CA">
        <w:rPr>
          <w:rFonts w:ascii="Times New Roman" w:hAnsi="Times New Roman" w:cs="Times New Roman"/>
          <w:sz w:val="28"/>
          <w:szCs w:val="28"/>
        </w:rPr>
        <w:t>состояние финансового и бухгалтерского учета, формирование достоверной и полной отчетности за 9 месяцев 2019 г.,</w:t>
      </w:r>
      <w:r w:rsidR="00C542C4">
        <w:rPr>
          <w:rFonts w:ascii="Times New Roman" w:hAnsi="Times New Roman" w:cs="Times New Roman"/>
          <w:sz w:val="28"/>
          <w:szCs w:val="28"/>
        </w:rPr>
        <w:t xml:space="preserve"> принятие к учету первичных учетных документов,</w:t>
      </w:r>
      <w:r w:rsidR="007D30CA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Российской Федерации и иных нормативно-правовых актов, регулирующих бюджетные правоотношения.</w:t>
      </w:r>
    </w:p>
    <w:p w:rsidR="007D30CA" w:rsidRDefault="007D30CA" w:rsidP="006145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проверки:  контроль (выборочно) за ведением бухгалтерского учета, составлением бухгалтерской и налоговой отчетности за 9 месяцев 2019 года, выявление основных нарушений и связанных с ними рисков</w:t>
      </w:r>
      <w:r w:rsidR="00724FEC">
        <w:rPr>
          <w:rFonts w:ascii="Times New Roman" w:hAnsi="Times New Roman" w:cs="Times New Roman"/>
          <w:sz w:val="28"/>
          <w:szCs w:val="28"/>
        </w:rPr>
        <w:t xml:space="preserve"> по результатам проверки внутреннего муниципального финансового контроля.</w:t>
      </w:r>
    </w:p>
    <w:p w:rsidR="00724FEC" w:rsidRDefault="00724FEC" w:rsidP="0061456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начата 21 октября 2019 года, окончена 25 октября 2019 года.</w:t>
      </w:r>
    </w:p>
    <w:p w:rsidR="00C542C4" w:rsidRDefault="00C542C4" w:rsidP="0061456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с 01.01.2019 года по 30.09.2019 года.</w:t>
      </w:r>
    </w:p>
    <w:p w:rsidR="00724FEC" w:rsidRDefault="00C542C4" w:rsidP="0061456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724FEC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4FEC">
        <w:rPr>
          <w:rFonts w:ascii="Times New Roman" w:hAnsi="Times New Roman" w:cs="Times New Roman"/>
          <w:sz w:val="28"/>
          <w:szCs w:val="28"/>
        </w:rPr>
        <w:t xml:space="preserve"> представлены следующие документы:</w:t>
      </w:r>
    </w:p>
    <w:p w:rsidR="00C542C4" w:rsidRDefault="00C542C4" w:rsidP="00614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бюджетная отчетность за 9 месяцев 2019 года;</w:t>
      </w:r>
    </w:p>
    <w:p w:rsidR="00C542C4" w:rsidRDefault="00C542C4" w:rsidP="00614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налоговая отчетность за 9 месяцев 2019 года;</w:t>
      </w:r>
    </w:p>
    <w:p w:rsidR="0061456D" w:rsidRDefault="00C542C4" w:rsidP="00614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бюджетная роспись по расходам бюджета;</w:t>
      </w:r>
    </w:p>
    <w:p w:rsidR="00C542C4" w:rsidRDefault="00C542C4" w:rsidP="00614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операций №6 «Заработная плата» (выборочно) за 9 месяцев;</w:t>
      </w:r>
    </w:p>
    <w:p w:rsidR="00C542C4" w:rsidRDefault="00C542C4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A9B">
        <w:rPr>
          <w:rFonts w:ascii="Times New Roman" w:hAnsi="Times New Roman" w:cs="Times New Roman"/>
          <w:sz w:val="28"/>
          <w:szCs w:val="28"/>
        </w:rPr>
        <w:t>журнал операций №4 «Расчеты с поставщиками и подрядчиками» (выборочно) за 9 месяцев;</w:t>
      </w:r>
    </w:p>
    <w:p w:rsidR="00253A9B" w:rsidRDefault="00253A9B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операций №2 «С безналичными денежными средствами» (выборочно) за 9 месяцев;</w:t>
      </w:r>
    </w:p>
    <w:p w:rsidR="00253A9B" w:rsidRDefault="00253A9B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выписка по лицевому счету получателя бюджетных средств №0390030597680014 за 30 сентября 2019 года.</w:t>
      </w:r>
    </w:p>
    <w:p w:rsidR="001B4E3A" w:rsidRDefault="00B81E67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Выборочно проведена проверка принятия к учету первичных документов, отражение первичных документов в регистрах бухгалтерского учета.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исчисления налогов (взносов) на </w:t>
      </w:r>
      <w:r w:rsidR="001B4E3A">
        <w:rPr>
          <w:rFonts w:ascii="Times New Roman" w:hAnsi="Times New Roman" w:cs="Times New Roman"/>
          <w:sz w:val="28"/>
          <w:szCs w:val="28"/>
        </w:rPr>
        <w:t>заработную плату и своевременность их перечисления.</w:t>
      </w:r>
    </w:p>
    <w:p w:rsidR="001B4E3A" w:rsidRDefault="001B4E3A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9 месяцев 2019 года представлены формы бюджетной отчетности:</w:t>
      </w:r>
    </w:p>
    <w:p w:rsidR="000F0101" w:rsidRDefault="001B4E3A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- 0503117</w:t>
      </w:r>
      <w:r w:rsidR="00495905">
        <w:rPr>
          <w:rFonts w:ascii="Times New Roman" w:hAnsi="Times New Roman" w:cs="Times New Roman"/>
          <w:sz w:val="28"/>
          <w:szCs w:val="28"/>
        </w:rPr>
        <w:t xml:space="preserve"> «Отчет об исполнении бюджета за 9 месяцев 2019 года»;</w:t>
      </w:r>
    </w:p>
    <w:p w:rsidR="00253A9B" w:rsidRDefault="000F0101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- 0503324М «Отчет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фондом»;</w:t>
      </w:r>
      <w:r w:rsidR="00B8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2C4" w:rsidRDefault="00C542C4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905">
        <w:rPr>
          <w:rFonts w:ascii="Times New Roman" w:hAnsi="Times New Roman" w:cs="Times New Roman"/>
          <w:sz w:val="28"/>
          <w:szCs w:val="28"/>
        </w:rPr>
        <w:t>0503125 «Справка по консолидируемым расчетам» по счетам бухгалтерского учета: 120551661,120551561,20651561,120651661, 120711541,120711641,130251831,  141010151,142020251;</w:t>
      </w:r>
    </w:p>
    <w:p w:rsidR="00495905" w:rsidRDefault="00495905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- 0503123 «Отчет о движении денежных средств»;</w:t>
      </w:r>
    </w:p>
    <w:p w:rsidR="00495905" w:rsidRDefault="000F0101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5905">
        <w:rPr>
          <w:rFonts w:ascii="Times New Roman" w:hAnsi="Times New Roman" w:cs="Times New Roman"/>
          <w:sz w:val="28"/>
          <w:szCs w:val="28"/>
        </w:rPr>
        <w:t xml:space="preserve"> 0503161</w:t>
      </w:r>
      <w:r>
        <w:rPr>
          <w:rFonts w:ascii="Times New Roman" w:hAnsi="Times New Roman" w:cs="Times New Roman"/>
          <w:sz w:val="28"/>
          <w:szCs w:val="28"/>
        </w:rPr>
        <w:t xml:space="preserve"> «Сведения о количестве подведомственных участников бюджетного процесса, учреждений и государственных (муниципальных) унитарных предприятий»;</w:t>
      </w:r>
    </w:p>
    <w:p w:rsidR="000F0101" w:rsidRDefault="000F0101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- 0503164 «Сведения об исполнении бюджета»;</w:t>
      </w:r>
    </w:p>
    <w:p w:rsidR="000F0101" w:rsidRDefault="000F0101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- 0503169 «Сведения о дебиторской и кредиторской задолженности» (бюджетная деятельность);</w:t>
      </w:r>
    </w:p>
    <w:p w:rsidR="000F0101" w:rsidRDefault="000F0101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- 0503387 «Справочная таблица к отчету об исполнении бюджета главного распорядителя, распорядителя, получателя средств бюджета»;</w:t>
      </w:r>
    </w:p>
    <w:p w:rsidR="004A194A" w:rsidRDefault="000F0101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- 0503160 «</w:t>
      </w:r>
      <w:r w:rsidR="004A194A">
        <w:rPr>
          <w:rFonts w:ascii="Times New Roman" w:hAnsi="Times New Roman" w:cs="Times New Roman"/>
          <w:sz w:val="28"/>
          <w:szCs w:val="28"/>
        </w:rPr>
        <w:t>Пояснительная записка».</w:t>
      </w:r>
    </w:p>
    <w:p w:rsidR="004A194A" w:rsidRDefault="00FF3D4A" w:rsidP="004A1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 з</w:t>
      </w:r>
      <w:r w:rsidR="004A194A">
        <w:rPr>
          <w:rFonts w:ascii="Times New Roman" w:hAnsi="Times New Roman" w:cs="Times New Roman"/>
          <w:sz w:val="28"/>
          <w:szCs w:val="28"/>
        </w:rPr>
        <w:t>а 9 месяцев 2019 года представлен расчет сумм налога на доходы физических лиц, исчисленных и удержанных налоговым агентом по форме: 6-НДФЛ за 1кв., 2кв., 3кв. 2019 года</w:t>
      </w:r>
      <w:r>
        <w:rPr>
          <w:rFonts w:ascii="Times New Roman" w:hAnsi="Times New Roman" w:cs="Times New Roman"/>
          <w:sz w:val="28"/>
          <w:szCs w:val="28"/>
        </w:rPr>
        <w:t>. Отчетность отправлена в ИФНС №31 посредством электронной связи в соответствии со сроками сдачи отчетности.</w:t>
      </w:r>
    </w:p>
    <w:p w:rsidR="003047D2" w:rsidRDefault="00FF3D4A" w:rsidP="004A1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для проверки отчет по форме № П-4 «Сведения о численности и заработной плате работников». Отчет за 1кв., 2кв., 3кв. 2019 г.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 в отдел статистики своевременно, о чем свидетельствует штамп отдела статистики о приеме отчетов.</w:t>
      </w:r>
    </w:p>
    <w:p w:rsidR="00F604CE" w:rsidRDefault="003047D2" w:rsidP="004A1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Фонд социального страхования РФ предоставлены отчеты за 1кв., 2кв., 3кв. 2019 г. по форме 4-ФСС «Расчет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заболеваний». Сроки предоставления отчетности</w:t>
      </w:r>
      <w:r w:rsidR="00FF3D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соблюдены.</w:t>
      </w:r>
    </w:p>
    <w:p w:rsidR="00F604CE" w:rsidRDefault="00F604CE" w:rsidP="004A1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операций: №2 с безналичными расчетами, №4</w:t>
      </w:r>
      <w:r w:rsidR="00FF3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Расчеты с поставщиками и подрядчиками, ведутся в программе «1С Бухгалтерия» и распечатываются на бумажном носителе ежемесячно.</w:t>
      </w:r>
    </w:p>
    <w:p w:rsidR="00D2094A" w:rsidRDefault="00F604CE" w:rsidP="004A1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Санкционированные счета на оплату</w:t>
      </w:r>
      <w:r w:rsidR="00FF3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подписанные Акты выполненных работ (услуг) исполнителем и заказчиком подшиты к платежным поручениям</w:t>
      </w:r>
      <w:r w:rsidR="00D2094A">
        <w:rPr>
          <w:rFonts w:ascii="Times New Roman" w:hAnsi="Times New Roman" w:cs="Times New Roman"/>
          <w:sz w:val="28"/>
          <w:szCs w:val="28"/>
        </w:rPr>
        <w:t>, которые подшиваются к выписке по лицевому счету на дату исполнения платежного поручения.</w:t>
      </w:r>
    </w:p>
    <w:p w:rsidR="002104E6" w:rsidRDefault="002104E6" w:rsidP="004A1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за 9 месяцев 2019 года. Представлена форма 0503164</w:t>
      </w:r>
    </w:p>
    <w:p w:rsidR="001549C5" w:rsidRPr="001549C5" w:rsidRDefault="002104E6" w:rsidP="001549C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E6">
        <w:rPr>
          <w:rFonts w:ascii="Times New Roman" w:hAnsi="Times New Roman" w:cs="Times New Roman"/>
          <w:sz w:val="28"/>
          <w:szCs w:val="28"/>
        </w:rPr>
        <w:t>На отчетную дату исполнено доходов бюджета на сумму 18 595904,57 руб., или 95,0% от утвержденных бюджетных назначений по состоянию на 30 сентября 2019 года (19 566 000,00 руб.). Расчетно-плановый процент (75%)  выполнен в основном, за счет поступлений налогов на доходы физических лиц с доходов налогоплательщиков, источником которых является налоговый агент</w:t>
      </w:r>
      <w:r w:rsidR="001549C5">
        <w:rPr>
          <w:rFonts w:ascii="Times New Roman" w:hAnsi="Times New Roman" w:cs="Times New Roman"/>
          <w:sz w:val="28"/>
          <w:szCs w:val="28"/>
        </w:rPr>
        <w:t xml:space="preserve">. </w:t>
      </w:r>
      <w:r w:rsidR="001549C5"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9 месяцев 2019 года составили 15 852315,24 руб., или 61,06%  от уточненных бюджетных назначений 2019 года  по состоянию на 30.09.2019 г. (25 961 000,00  руб.),  в том  числе с распределением по разделам, подразделам:</w:t>
      </w:r>
    </w:p>
    <w:p w:rsidR="001549C5" w:rsidRPr="001549C5" w:rsidRDefault="001549C5" w:rsidP="001549C5">
      <w:pPr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549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разделу 01, подразделу 02 «Функционирование главы муниципального округа»</w:t>
      </w: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высшего должностного лица субъекта Российской Федерации и органа местного самоуправления – главы муниципального округа в количестве 1 человека на 2019 год запланировано по состоянию на 30.09.2019 года 4 488800,00 руб., израсходовано     3 157203,10 руб. или 70,33%</w:t>
      </w: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549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разделу 01, подразделу 03 «Функционирование Совета депутатов муниципального округа Фили-Давыдково»</w:t>
      </w:r>
    </w:p>
    <w:p w:rsidR="001549C5" w:rsidRPr="001549C5" w:rsidRDefault="001549C5" w:rsidP="001549C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статье 226 прочие услуги</w:t>
      </w:r>
    </w:p>
    <w:p w:rsidR="001549C5" w:rsidRPr="001549C5" w:rsidRDefault="001549C5" w:rsidP="001549C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оплату компенсации за проезд в городском транспорте (возмещение затрат, связанных с депутатской деятельностью, не являющейся основной - на приобретение единых или других проездных билетов) для 10 </w:t>
      </w: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депутатов муниципального округа (КБК 0103 31А0100200) планировались на год в сумме 189 000,00 руб. В результате того, что компенсацией на право бесплатного проезда воспользовались только 1 депутат (заявительный характер выплаты компенсаций), израсходовано           15 095,00 руб., или 7,99%. </w:t>
      </w:r>
    </w:p>
    <w:p w:rsidR="001549C5" w:rsidRPr="001549C5" w:rsidRDefault="001549C5" w:rsidP="001549C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статье 296 прочие расходы </w:t>
      </w: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Межбюджетный трансферт  на поощрение  10 депутатов муниципального округа Фили-Давыдково, осуществляющих свои полномочия на непостоянной основе, (КБК 0103 33А0400100) утвержден на 2019 год в сумме  2 160 000,00 руб. Расходы составили 1620 000,00 руб., или 75%.  </w:t>
      </w:r>
    </w:p>
    <w:p w:rsidR="001549C5" w:rsidRPr="001549C5" w:rsidRDefault="001549C5" w:rsidP="001549C5">
      <w:pPr>
        <w:autoSpaceDE w:val="0"/>
        <w:autoSpaceDN w:val="0"/>
        <w:adjustRightInd w:val="0"/>
        <w:spacing w:before="53" w:after="0" w:line="274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549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разделу 01 подразделу 04. «Функционирование аппарата Совета депутатов муниципального округа»</w:t>
      </w: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обеспечение деятельности аппарата Совета депутатов за 9 месяцев 2019 года, в части содержания муниципальных служащих для решения вопросов местного значения,   утверждены на 2019 год (по состоянию на 30.09.2019 г.)  в сумме 13 449200,00 руб.  исполнены на сумму                 8 182870,50  руб. (60,84%). Плановая численность данных муниципальных служащих на 30 сентября 2019 года - 4 штатных единицы, фактически на конец отчетного периода замещено 4 ставки. </w:t>
      </w:r>
    </w:p>
    <w:p w:rsidR="001549C5" w:rsidRPr="001549C5" w:rsidRDefault="001549C5" w:rsidP="001549C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49C5" w:rsidRPr="001549C5" w:rsidRDefault="001549C5" w:rsidP="001549C5">
      <w:pPr>
        <w:tabs>
          <w:tab w:val="left" w:pos="235"/>
        </w:tabs>
        <w:autoSpaceDE w:val="0"/>
        <w:autoSpaceDN w:val="0"/>
        <w:adjustRightInd w:val="0"/>
        <w:spacing w:after="0" w:line="274" w:lineRule="exact"/>
        <w:ind w:left="235" w:right="61" w:hanging="2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154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По разделу 01, подразделу 11 Резервные фонды</w:t>
      </w:r>
    </w:p>
    <w:p w:rsidR="001549C5" w:rsidRPr="001549C5" w:rsidRDefault="001549C5" w:rsidP="001549C5">
      <w:pPr>
        <w:tabs>
          <w:tab w:val="left" w:pos="235"/>
        </w:tabs>
        <w:autoSpaceDE w:val="0"/>
        <w:autoSpaceDN w:val="0"/>
        <w:adjustRightInd w:val="0"/>
        <w:spacing w:after="0" w:line="274" w:lineRule="exact"/>
        <w:ind w:left="235" w:right="61" w:hanging="2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Выделены средства в размере 32,0 т. р.</w:t>
      </w: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9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Фактический расход - 0 т. р.</w:t>
      </w: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9C5" w:rsidRPr="001549C5" w:rsidRDefault="001549C5" w:rsidP="001549C5">
      <w:pPr>
        <w:tabs>
          <w:tab w:val="left" w:pos="0"/>
        </w:tabs>
        <w:autoSpaceDE w:val="0"/>
        <w:autoSpaceDN w:val="0"/>
        <w:adjustRightInd w:val="0"/>
        <w:spacing w:after="0" w:line="274" w:lineRule="exact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финансирования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 в муниципальном округе Фили-Давыдково на 2019 год были запланированы средства  «Резервного фонда»  на сумму 32 000,00 руб. (КБК 0111 32А0100000). С 01 января по 30 сентября 2019 года средства резервного фонда не использовались, мероприятия по ликвидации чрезвычайных ситуаций не проводились.  </w:t>
      </w:r>
    </w:p>
    <w:p w:rsidR="001549C5" w:rsidRPr="001549C5" w:rsidRDefault="001549C5" w:rsidP="001549C5">
      <w:pPr>
        <w:tabs>
          <w:tab w:val="left" w:pos="9498"/>
        </w:tabs>
        <w:autoSpaceDE w:val="0"/>
        <w:autoSpaceDN w:val="0"/>
        <w:adjustRightInd w:val="0"/>
        <w:spacing w:after="0" w:line="274" w:lineRule="exact"/>
        <w:ind w:left="1814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:rsidR="001549C5" w:rsidRPr="001549C5" w:rsidRDefault="001549C5" w:rsidP="001549C5">
      <w:pPr>
        <w:shd w:val="clear" w:color="auto" w:fill="FFFFFF"/>
        <w:tabs>
          <w:tab w:val="left" w:pos="0"/>
          <w:tab w:val="left" w:pos="9498"/>
        </w:tabs>
        <w:autoSpaceDE w:val="0"/>
        <w:autoSpaceDN w:val="0"/>
        <w:adjustRightInd w:val="0"/>
        <w:spacing w:before="5" w:after="0" w:line="274" w:lineRule="exact"/>
        <w:ind w:left="235" w:right="138" w:hanging="23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</w:t>
      </w:r>
      <w:r w:rsidRPr="00154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По разделу 01.13 Взносы в Ассоциацию за 2019год</w:t>
      </w:r>
    </w:p>
    <w:p w:rsidR="001549C5" w:rsidRPr="001549C5" w:rsidRDefault="001549C5" w:rsidP="001549C5">
      <w:pPr>
        <w:shd w:val="clear" w:color="auto" w:fill="FFFFFF"/>
        <w:tabs>
          <w:tab w:val="left" w:pos="0"/>
          <w:tab w:val="left" w:pos="426"/>
          <w:tab w:val="left" w:pos="9639"/>
        </w:tabs>
        <w:autoSpaceDE w:val="0"/>
        <w:autoSpaceDN w:val="0"/>
        <w:adjustRightInd w:val="0"/>
        <w:spacing w:before="5" w:after="0" w:line="274" w:lineRule="exact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Запланированы средства в размере 129,3 т. р. </w:t>
      </w:r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уплату членских взносов на осуществление деятельности Совета муниципальных образований города Москвы (КБК 0113 31Б0100400) перечислены в полном объеме. </w:t>
      </w:r>
    </w:p>
    <w:p w:rsidR="001549C5" w:rsidRPr="001549C5" w:rsidRDefault="001549C5" w:rsidP="00154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9C5" w:rsidRPr="001549C5" w:rsidRDefault="001549C5" w:rsidP="001549C5">
      <w:pPr>
        <w:tabs>
          <w:tab w:val="left" w:pos="0"/>
          <w:tab w:val="left" w:pos="9639"/>
        </w:tabs>
        <w:autoSpaceDE w:val="0"/>
        <w:autoSpaceDN w:val="0"/>
        <w:adjustRightInd w:val="0"/>
        <w:spacing w:before="5" w:after="0" w:line="274" w:lineRule="exact"/>
        <w:ind w:left="235" w:right="138" w:hanging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По разделу 03.09 Мероприятия по гражданской обороне.</w:t>
      </w: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9C5" w:rsidRPr="001549C5" w:rsidRDefault="001549C5" w:rsidP="001549C5">
      <w:pPr>
        <w:tabs>
          <w:tab w:val="left" w:pos="0"/>
          <w:tab w:val="left" w:pos="9639"/>
        </w:tabs>
        <w:autoSpaceDE w:val="0"/>
        <w:autoSpaceDN w:val="0"/>
        <w:adjustRightInd w:val="0"/>
        <w:spacing w:before="5" w:after="0" w:line="274" w:lineRule="exact"/>
        <w:ind w:left="235" w:right="138" w:hanging="23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49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Выделены средства в размере 40 т. р. </w:t>
      </w:r>
      <w:r w:rsidRPr="0015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9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Фактический расход 0.0 т. р. </w:t>
      </w: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 год запланированы средства на расходы  по защите населения и территорий при чрезвычайных ситуациях, на управление гражданской обороной, а также расходы на осуществление мероприятий в области предупреждения и ликвидации последствий чрезвычайных ситуаций и области гражданской обороны  (КБК 0309 35Е0110400) в сумме 40 000,00 руб.  За 9 месяцев 2019 года мероприятия в области гражданской обороны  не проводились, бюджетные ассигнования не</w:t>
      </w:r>
      <w:proofErr w:type="gramEnd"/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использовались. </w:t>
      </w:r>
    </w:p>
    <w:p w:rsidR="001549C5" w:rsidRPr="001549C5" w:rsidRDefault="001549C5" w:rsidP="001549C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 </w:t>
      </w:r>
      <w:r w:rsidRPr="001549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разделу, подразделу  0804</w:t>
      </w:r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«Другие вопросы в области культуры, кинематографии»  </w:t>
      </w: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Запланировано 3 597 800,00 руб. исполнено 1 700 000,00 руб. или 47,25%</w:t>
      </w: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целевая статья  35Е0100500 «Праздничные и социально-значимые мероприятия для населения»  За 9 месяцев 2019 года проведено 9 праздничных мероприятий: «Широкая масленица», праздничное мероприятие для ветеранов ВОВ в честь 23 февраля и 8 Марта», мероприятия, приуроченные к празднованию Дня Победы: «Мы помним», «Рисуем победу», «9 Мая». Проведено мероприятие, посвященное  30-летию выведения войск из Афганистана. Проведен  фестиваль «Творчество без границ». Организованы и проведены праздничные мероприятия ко Дню города: «Лучший город Москва», «Нет тебе на свете </w:t>
      </w:r>
      <w:proofErr w:type="gramStart"/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равных</w:t>
      </w:r>
      <w:proofErr w:type="gramEnd"/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стародавняя Москва».</w:t>
      </w:r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9. </w:t>
      </w:r>
      <w:r w:rsidRPr="001549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разделу, подразделу  1001</w:t>
      </w:r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«Пенсионное обеспечение».</w:t>
      </w: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Запланировано 769 200,00 руб. перечислено 540 000,00 руб. на доплаты к пенсиям лицам, проходившим муниципальную службу в городе Москве.</w:t>
      </w: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10. </w:t>
      </w:r>
      <w:r w:rsidRPr="001549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разделу, подразделу  1006</w:t>
      </w:r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«Другие вопросы в области социальной политики».</w:t>
      </w: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Израсходовано 301 180,00 руб. на компенсацию за медицинское обслуживание в 2019 году. Предусмотрено на 2019 год 653 200,00руб. на компенсацию на санаторно-курортное лечение и медицинское обслуживание  для муниципальных служащих, вышедших на пенсию. Выплаты носят заявительный характер и будут исполнены полностью в декабре 2019 года.</w:t>
      </w: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49C5" w:rsidRPr="001549C5" w:rsidRDefault="001549C5" w:rsidP="001549C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11. По разделу подразделу 1202. </w:t>
      </w:r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расходам на периодическую печать и </w:t>
      </w:r>
      <w:proofErr w:type="gramStart"/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proofErr w:type="gramEnd"/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годовые плановые ассигнования составляют 140 000,00 руб., средства  израсходованы в сумме 40 000,00руб.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издание </w:t>
      </w:r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«Муниципальный вестник».</w:t>
      </w:r>
    </w:p>
    <w:p w:rsidR="001549C5" w:rsidRPr="001549C5" w:rsidRDefault="001549C5" w:rsidP="001549C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12. По разделу подразделу 1204. </w:t>
      </w:r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расходам на другие средства массовой информации – информационное и контентное сопровождение официального </w:t>
      </w:r>
      <w:proofErr w:type="gramStart"/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 аппарата Совета депутатов муниципального округа</w:t>
      </w:r>
      <w:proofErr w:type="gramEnd"/>
      <w:r w:rsidRPr="0015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Фили-Давыдково (КБК 1204 35Е0100300) запланировано на 2019 год 312 500,00 руб., освоение составило  166 666,64 руб., или 53,33% . Оплата производится по факту выполненных услуг.</w:t>
      </w:r>
    </w:p>
    <w:p w:rsidR="001549C5" w:rsidRPr="001549C5" w:rsidRDefault="001549C5" w:rsidP="0015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1456D" w:rsidRDefault="00D2094A" w:rsidP="00D2094A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456D">
        <w:rPr>
          <w:rFonts w:ascii="Times New Roman" w:hAnsi="Times New Roman" w:cs="Times New Roman"/>
          <w:i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94A" w:rsidRDefault="00D2094A" w:rsidP="0061456D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неполноты бюджетной отчетности не выявлено, бюджетная отчетность составлялась в соответствии требованиями, установленными приказами: Министерства финансов Российской Федерации от 28.12.2010 г.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 и в соответствии с письмом Департамента финансов от 01.02.2019 г. № 11-04-1029 «О </w:t>
      </w:r>
      <w:r w:rsidRPr="00D20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формировании и представлении ежемесячной бюджетной отчетности в 2019 году».</w:t>
      </w:r>
    </w:p>
    <w:p w:rsidR="00D2094A" w:rsidRPr="00D2094A" w:rsidRDefault="00D2094A" w:rsidP="00D2094A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Поступившие средства использованы по целевому назначению в разрезе источников финансирования в соответствии с утвержденной сметой.</w:t>
      </w:r>
    </w:p>
    <w:p w:rsidR="00D2094A" w:rsidRPr="00D2094A" w:rsidRDefault="00D2094A" w:rsidP="00D2094A">
      <w:pPr>
        <w:pStyle w:val="Style33"/>
        <w:widowControl/>
        <w:tabs>
          <w:tab w:val="left" w:pos="1488"/>
        </w:tabs>
        <w:spacing w:line="240" w:lineRule="auto"/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</w:t>
      </w:r>
      <w:r w:rsidRPr="00D2094A">
        <w:rPr>
          <w:rStyle w:val="FontStyle38"/>
          <w:sz w:val="28"/>
          <w:szCs w:val="28"/>
        </w:rPr>
        <w:t xml:space="preserve">. Бюджетная отчетность за 9 месяцев  2019 года составлена в полном объеме и представлена в      Департамент финансов города Москвы </w:t>
      </w:r>
      <w:r w:rsidR="001549C5">
        <w:rPr>
          <w:rStyle w:val="FontStyle38"/>
          <w:sz w:val="28"/>
          <w:szCs w:val="28"/>
        </w:rPr>
        <w:t xml:space="preserve">в установленные сроки </w:t>
      </w:r>
      <w:r w:rsidRPr="00D2094A">
        <w:rPr>
          <w:rStyle w:val="FontStyle38"/>
          <w:sz w:val="28"/>
          <w:szCs w:val="28"/>
        </w:rPr>
        <w:t>в электронном виде и передана на портал Департамента финансов города Москвы в программный комплекс «СВОД-СМАРТ».</w:t>
      </w:r>
    </w:p>
    <w:p w:rsidR="00D2094A" w:rsidRPr="00D2094A" w:rsidRDefault="00D2094A" w:rsidP="00D2094A">
      <w:pPr>
        <w:pStyle w:val="Style29"/>
        <w:widowControl/>
        <w:tabs>
          <w:tab w:val="left" w:pos="2059"/>
        </w:tabs>
        <w:ind w:firstLine="0"/>
        <w:jc w:val="both"/>
        <w:rPr>
          <w:rStyle w:val="FontStyle38"/>
          <w:sz w:val="28"/>
          <w:szCs w:val="28"/>
        </w:rPr>
      </w:pPr>
      <w:r>
        <w:rPr>
          <w:rStyle w:val="FontStyle38"/>
        </w:rPr>
        <w:t>4.</w:t>
      </w:r>
      <w:r w:rsidRPr="00C02149">
        <w:rPr>
          <w:rStyle w:val="FontStyle38"/>
        </w:rPr>
        <w:t xml:space="preserve"> </w:t>
      </w:r>
      <w:r w:rsidRPr="00D2094A">
        <w:rPr>
          <w:rStyle w:val="FontStyle38"/>
          <w:sz w:val="28"/>
          <w:szCs w:val="28"/>
        </w:rPr>
        <w:t>При   составлении   бухгалтерской   отчетности использовался лицензионный программный продукт 1-С Предприятие.</w:t>
      </w:r>
    </w:p>
    <w:p w:rsidR="00FF3D4A" w:rsidRDefault="00FF3D4A" w:rsidP="004A1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4A" w:rsidRDefault="004A194A" w:rsidP="00C54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56D" w:rsidRPr="0061456D" w:rsidRDefault="0061456D" w:rsidP="0061456D">
      <w:pPr>
        <w:autoSpaceDE w:val="0"/>
        <w:autoSpaceDN w:val="0"/>
        <w:adjustRightInd w:val="0"/>
        <w:spacing w:after="0" w:line="55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группы                                                                  А.Г. Шестопалов</w:t>
      </w:r>
    </w:p>
    <w:p w:rsidR="0061456D" w:rsidRPr="0061456D" w:rsidRDefault="0061456D" w:rsidP="0061456D">
      <w:pPr>
        <w:autoSpaceDE w:val="0"/>
        <w:autoSpaceDN w:val="0"/>
        <w:adjustRightInd w:val="0"/>
        <w:spacing w:before="163" w:after="0" w:line="83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Г.П. Баранова            </w:t>
      </w:r>
    </w:p>
    <w:p w:rsidR="0061456D" w:rsidRPr="0061456D" w:rsidRDefault="0061456D" w:rsidP="006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56D" w:rsidRDefault="0061456D" w:rsidP="00614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нтрольной группы</w:t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Бутенко</w:t>
      </w:r>
    </w:p>
    <w:p w:rsidR="0061456D" w:rsidRDefault="0061456D" w:rsidP="00614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56D" w:rsidRPr="0061456D" w:rsidRDefault="0061456D" w:rsidP="00614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Р.Ю. Тришин</w:t>
      </w:r>
    </w:p>
    <w:p w:rsidR="00724FEC" w:rsidRDefault="00724FEC" w:rsidP="00724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FEC" w:rsidRDefault="00724FEC" w:rsidP="00EC7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FEC" w:rsidRPr="005E1244" w:rsidRDefault="00724FEC" w:rsidP="00EC7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4FEC" w:rsidRPr="005E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DB"/>
    <w:rsid w:val="000F0101"/>
    <w:rsid w:val="001549C5"/>
    <w:rsid w:val="001B4E3A"/>
    <w:rsid w:val="002104E6"/>
    <w:rsid w:val="00253A9B"/>
    <w:rsid w:val="003047D2"/>
    <w:rsid w:val="00362BDB"/>
    <w:rsid w:val="00460F9D"/>
    <w:rsid w:val="00495905"/>
    <w:rsid w:val="004A194A"/>
    <w:rsid w:val="005E1244"/>
    <w:rsid w:val="0061456D"/>
    <w:rsid w:val="00724FEC"/>
    <w:rsid w:val="007D30CA"/>
    <w:rsid w:val="008E060F"/>
    <w:rsid w:val="00965AB9"/>
    <w:rsid w:val="00B81E67"/>
    <w:rsid w:val="00C542C4"/>
    <w:rsid w:val="00D2094A"/>
    <w:rsid w:val="00EC75F9"/>
    <w:rsid w:val="00F604CE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9">
    <w:name w:val="Style29"/>
    <w:basedOn w:val="a"/>
    <w:uiPriority w:val="99"/>
    <w:rsid w:val="00D2094A"/>
    <w:pPr>
      <w:widowControl w:val="0"/>
      <w:autoSpaceDE w:val="0"/>
      <w:autoSpaceDN w:val="0"/>
      <w:adjustRightInd w:val="0"/>
      <w:spacing w:after="0" w:line="274" w:lineRule="exact"/>
      <w:ind w:hanging="14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2094A"/>
    <w:pPr>
      <w:widowControl w:val="0"/>
      <w:autoSpaceDE w:val="0"/>
      <w:autoSpaceDN w:val="0"/>
      <w:adjustRightInd w:val="0"/>
      <w:spacing w:after="0" w:line="279" w:lineRule="exact"/>
      <w:ind w:hanging="14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D2094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9">
    <w:name w:val="Style29"/>
    <w:basedOn w:val="a"/>
    <w:uiPriority w:val="99"/>
    <w:rsid w:val="00D2094A"/>
    <w:pPr>
      <w:widowControl w:val="0"/>
      <w:autoSpaceDE w:val="0"/>
      <w:autoSpaceDN w:val="0"/>
      <w:adjustRightInd w:val="0"/>
      <w:spacing w:after="0" w:line="274" w:lineRule="exact"/>
      <w:ind w:hanging="14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2094A"/>
    <w:pPr>
      <w:widowControl w:val="0"/>
      <w:autoSpaceDE w:val="0"/>
      <w:autoSpaceDN w:val="0"/>
      <w:adjustRightInd w:val="0"/>
      <w:spacing w:after="0" w:line="279" w:lineRule="exact"/>
      <w:ind w:hanging="14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D2094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Баранова</cp:lastModifiedBy>
  <cp:revision>3</cp:revision>
  <cp:lastPrinted>2020-02-18T06:22:00Z</cp:lastPrinted>
  <dcterms:created xsi:type="dcterms:W3CDTF">2020-02-14T10:03:00Z</dcterms:created>
  <dcterms:modified xsi:type="dcterms:W3CDTF">2020-02-18T06:24:00Z</dcterms:modified>
</cp:coreProperties>
</file>